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bookmarkStart w:id="0" w:name="_GoBack"/>
      <w:r>
        <w:rPr>
          <w:rFonts w:hint="eastAsia" w:eastAsia="方正小标宋简体" w:cs="Times New Roman"/>
          <w:b/>
          <w:sz w:val="36"/>
          <w:szCs w:val="36"/>
          <w:lang w:val="en-US" w:eastAsia="zh-CN"/>
        </w:rPr>
        <w:t>联盟成员单位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走访活动回执表</w:t>
      </w:r>
    </w:p>
    <w:bookmarkEnd w:id="0"/>
    <w:tbl>
      <w:tblPr>
        <w:tblStyle w:val="2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080"/>
        <w:gridCol w:w="2140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33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2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4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628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□邯郸市漳河经开区“光热+”综合开发示范项目</w:t>
            </w:r>
          </w:p>
          <w:p>
            <w:pPr>
              <w:spacing w:line="560" w:lineRule="exact"/>
              <w:jc w:val="left"/>
              <w:rPr>
                <w:rFonts w:hint="default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□津东经贸公司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是否需要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接送</w:t>
            </w:r>
          </w:p>
        </w:tc>
        <w:tc>
          <w:tcPr>
            <w:tcW w:w="62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如是，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请</w:t>
            </w:r>
            <w:r>
              <w:rPr>
                <w:rFonts w:hint="eastAsia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务必提供准确车次等行程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3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抵达</w:t>
            </w:r>
            <w:r>
              <w:rPr>
                <w:rFonts w:hint="eastAsia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车次/航班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62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3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返程</w:t>
            </w:r>
            <w:r>
              <w:rPr>
                <w:rFonts w:hint="eastAsia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车次/航班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62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</w:rPr>
      </w:pPr>
    </w:p>
    <w:p>
      <w:pPr>
        <w:widowControl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</w:rPr>
        <w:t>备注：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>请于202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>年</w:t>
      </w:r>
      <w:r>
        <w:rPr>
          <w:rFonts w:hint="eastAsia" w:eastAsia="仿宋" w:cs="Times New Roman"/>
          <w:color w:val="000000"/>
          <w:kern w:val="0"/>
          <w:sz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>月</w:t>
      </w:r>
      <w:r>
        <w:rPr>
          <w:rFonts w:hint="eastAsia" w:eastAsia="仿宋" w:cs="Times New Roman"/>
          <w:color w:val="000000"/>
          <w:kern w:val="0"/>
          <w:sz w:val="24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>日前将回执表发至邮箱：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"mailto:nafste@126.com"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>cnste@vip.126.com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>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7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洪小松</cp:lastModifiedBy>
  <dcterms:modified xsi:type="dcterms:W3CDTF">2021-05-20T01:19:01Z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