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19" w:rsidRDefault="00C24A19" w:rsidP="00C24A19">
      <w:pPr>
        <w:widowControl/>
        <w:shd w:val="clear" w:color="auto" w:fill="FFFFFF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C24A19">
        <w:rPr>
          <w:rFonts w:ascii="Arial" w:eastAsia="宋体" w:hAnsi="Arial" w:cs="Arial"/>
          <w:kern w:val="0"/>
          <w:sz w:val="20"/>
          <w:szCs w:val="20"/>
        </w:rPr>
        <w:t>附件</w:t>
      </w:r>
      <w:r w:rsidRPr="00C24A19">
        <w:rPr>
          <w:rFonts w:ascii="Arial" w:eastAsia="宋体" w:hAnsi="Arial" w:cs="Arial"/>
          <w:kern w:val="0"/>
          <w:sz w:val="20"/>
          <w:szCs w:val="20"/>
        </w:rPr>
        <w:t>1</w:t>
      </w:r>
      <w:r w:rsidRPr="00C24A19">
        <w:rPr>
          <w:rFonts w:ascii="Arial" w:eastAsia="宋体" w:hAnsi="Arial" w:cs="Arial"/>
          <w:kern w:val="0"/>
          <w:sz w:val="20"/>
          <w:szCs w:val="20"/>
        </w:rPr>
        <w:t>：</w:t>
      </w:r>
    </w:p>
    <w:p w:rsidR="00C24A19" w:rsidRPr="00735816" w:rsidRDefault="00C24A19" w:rsidP="00735816">
      <w:pPr>
        <w:widowControl/>
        <w:shd w:val="clear" w:color="auto" w:fill="FFFFFF"/>
        <w:jc w:val="center"/>
        <w:rPr>
          <w:rFonts w:ascii="Courier New" w:eastAsia="宋体" w:hAnsi="Courier New" w:cs="Courier New"/>
          <w:b/>
          <w:kern w:val="0"/>
          <w:sz w:val="30"/>
          <w:szCs w:val="30"/>
        </w:rPr>
      </w:pPr>
      <w:r w:rsidRPr="00C24A19">
        <w:rPr>
          <w:rFonts w:ascii="Courier New" w:eastAsia="宋体" w:hAnsi="Courier New" w:cs="Courier New"/>
          <w:b/>
          <w:kern w:val="0"/>
          <w:sz w:val="30"/>
          <w:szCs w:val="30"/>
        </w:rPr>
        <w:t>浙江大学可持续能源研究院简介</w:t>
      </w:r>
    </w:p>
    <w:p w:rsidR="00735816" w:rsidRDefault="00C24A19" w:rsidP="00735816">
      <w:pPr>
        <w:widowControl/>
        <w:shd w:val="clear" w:color="auto" w:fill="FFFFFF"/>
        <w:spacing w:line="360" w:lineRule="auto"/>
        <w:ind w:firstLineChars="200" w:firstLine="540"/>
        <w:jc w:val="left"/>
        <w:rPr>
          <w:rFonts w:ascii="Courier New" w:eastAsia="宋体" w:hAnsi="Courier New" w:cs="Courier New" w:hint="eastAsia"/>
          <w:kern w:val="0"/>
          <w:sz w:val="27"/>
          <w:szCs w:val="27"/>
        </w:rPr>
      </w:pPr>
      <w:r w:rsidRPr="00C24A19">
        <w:rPr>
          <w:rFonts w:ascii="Courier New" w:eastAsia="宋体" w:hAnsi="Courier New" w:cs="Courier New"/>
          <w:kern w:val="0"/>
          <w:sz w:val="27"/>
          <w:szCs w:val="27"/>
        </w:rPr>
        <w:t>浙江大学可持续能源研究院成立于</w:t>
      </w:r>
      <w:r w:rsidRPr="00C24A19">
        <w:rPr>
          <w:rFonts w:ascii="Times New Roman" w:eastAsia="宋体" w:hAnsi="Times New Roman" w:cs="Times New Roman"/>
          <w:kern w:val="0"/>
          <w:sz w:val="27"/>
          <w:szCs w:val="27"/>
        </w:rPr>
        <w:t>2010</w:t>
      </w:r>
      <w:r w:rsidRPr="00C24A19">
        <w:rPr>
          <w:rFonts w:ascii="Courier New" w:eastAsia="宋体" w:hAnsi="Courier New" w:cs="Courier New"/>
          <w:kern w:val="0"/>
          <w:sz w:val="27"/>
          <w:szCs w:val="27"/>
        </w:rPr>
        <w:t>年</w:t>
      </w:r>
      <w:r w:rsidRPr="00C24A19">
        <w:rPr>
          <w:rFonts w:ascii="Times New Roman" w:eastAsia="宋体" w:hAnsi="Times New Roman" w:cs="Times New Roman"/>
          <w:kern w:val="0"/>
          <w:sz w:val="27"/>
          <w:szCs w:val="27"/>
        </w:rPr>
        <w:t>1</w:t>
      </w:r>
      <w:r w:rsidRPr="00C24A19">
        <w:rPr>
          <w:rFonts w:ascii="Courier New" w:eastAsia="宋体" w:hAnsi="Courier New" w:cs="Courier New"/>
          <w:kern w:val="0"/>
          <w:sz w:val="27"/>
          <w:szCs w:val="27"/>
        </w:rPr>
        <w:t>月，以浙江大学能源清洁利用国家重点实验室为主要依托机构，致力于太阳能热发电与高效利用领域的研究工作，涵盖高温集热（空气、颗粒、超临界</w:t>
      </w:r>
      <w:r w:rsidRPr="00C24A19">
        <w:rPr>
          <w:rFonts w:ascii="Times New Roman" w:eastAsia="宋体" w:hAnsi="Times New Roman" w:cs="Times New Roman"/>
          <w:kern w:val="0"/>
          <w:sz w:val="27"/>
          <w:szCs w:val="27"/>
        </w:rPr>
        <w:t>CO</w:t>
      </w:r>
      <w:r w:rsidRPr="00C24A19">
        <w:rPr>
          <w:rFonts w:ascii="Times New Roman" w:eastAsia="宋体" w:hAnsi="Times New Roman" w:cs="Times New Roman"/>
          <w:kern w:val="0"/>
          <w:sz w:val="17"/>
          <w:szCs w:val="17"/>
        </w:rPr>
        <w:t>2</w:t>
      </w:r>
      <w:r w:rsidRPr="00C24A19">
        <w:rPr>
          <w:rFonts w:ascii="Courier New" w:eastAsia="宋体" w:hAnsi="Courier New" w:cs="Courier New"/>
          <w:kern w:val="0"/>
          <w:sz w:val="27"/>
          <w:szCs w:val="27"/>
        </w:rPr>
        <w:t>、熔盐等）、热化学与显热储热、高温工质换热（如颗粒与超临界</w:t>
      </w:r>
      <w:r w:rsidRPr="00C24A19">
        <w:rPr>
          <w:rFonts w:ascii="Times New Roman" w:eastAsia="宋体" w:hAnsi="Times New Roman" w:cs="Times New Roman"/>
          <w:kern w:val="0"/>
          <w:sz w:val="27"/>
          <w:szCs w:val="27"/>
        </w:rPr>
        <w:t>CO</w:t>
      </w:r>
      <w:r w:rsidRPr="00C24A19">
        <w:rPr>
          <w:rFonts w:ascii="Times New Roman" w:eastAsia="宋体" w:hAnsi="Times New Roman" w:cs="Times New Roman"/>
          <w:kern w:val="0"/>
          <w:sz w:val="17"/>
          <w:szCs w:val="17"/>
        </w:rPr>
        <w:t>2</w:t>
      </w:r>
      <w:r w:rsidRPr="00C24A19">
        <w:rPr>
          <w:rFonts w:ascii="Courier New" w:eastAsia="宋体" w:hAnsi="Courier New" w:cs="Courier New"/>
          <w:kern w:val="0"/>
          <w:sz w:val="27"/>
          <w:szCs w:val="27"/>
        </w:rPr>
        <w:t>等）、布雷顿循环（空气、超临界</w:t>
      </w:r>
      <w:r w:rsidRPr="00C24A19">
        <w:rPr>
          <w:rFonts w:ascii="Times New Roman" w:eastAsia="宋体" w:hAnsi="Times New Roman" w:cs="Times New Roman"/>
          <w:kern w:val="0"/>
          <w:sz w:val="27"/>
          <w:szCs w:val="27"/>
        </w:rPr>
        <w:t>CO</w:t>
      </w:r>
      <w:r w:rsidRPr="00C24A19">
        <w:rPr>
          <w:rFonts w:ascii="Times New Roman" w:eastAsia="宋体" w:hAnsi="Times New Roman" w:cs="Times New Roman"/>
          <w:kern w:val="0"/>
          <w:sz w:val="17"/>
          <w:szCs w:val="17"/>
        </w:rPr>
        <w:t>2</w:t>
      </w:r>
      <w:r w:rsidRPr="00C24A19">
        <w:rPr>
          <w:rFonts w:ascii="Courier New" w:eastAsia="宋体" w:hAnsi="Courier New" w:cs="Courier New"/>
          <w:kern w:val="0"/>
          <w:sz w:val="27"/>
          <w:szCs w:val="27"/>
        </w:rPr>
        <w:t>等）、斯特林循环，太阳能光子增强热电子发射（</w:t>
      </w:r>
      <w:r w:rsidRPr="00C24A19">
        <w:rPr>
          <w:rFonts w:ascii="Times New Roman" w:eastAsia="宋体" w:hAnsi="Times New Roman" w:cs="Times New Roman"/>
          <w:kern w:val="0"/>
          <w:sz w:val="27"/>
          <w:szCs w:val="27"/>
        </w:rPr>
        <w:t>PETE</w:t>
      </w:r>
      <w:r w:rsidRPr="00C24A19">
        <w:rPr>
          <w:rFonts w:ascii="Courier New" w:eastAsia="宋体" w:hAnsi="Courier New" w:cs="Courier New"/>
          <w:kern w:val="0"/>
          <w:sz w:val="27"/>
          <w:szCs w:val="27"/>
        </w:rPr>
        <w:t>），以及多能互补与余热梯级利用等。</w:t>
      </w:r>
    </w:p>
    <w:p w:rsidR="00E57E72" w:rsidRDefault="00E57E72" w:rsidP="00735816">
      <w:pPr>
        <w:widowControl/>
        <w:shd w:val="clear" w:color="auto" w:fill="FFFFFF"/>
        <w:spacing w:line="360" w:lineRule="auto"/>
        <w:ind w:firstLineChars="200" w:firstLine="540"/>
        <w:jc w:val="left"/>
        <w:rPr>
          <w:rFonts w:ascii="Courier New" w:eastAsia="宋体" w:hAnsi="Courier New" w:cs="Courier New"/>
          <w:kern w:val="0"/>
          <w:sz w:val="27"/>
          <w:szCs w:val="27"/>
        </w:rPr>
      </w:pPr>
      <w:r>
        <w:rPr>
          <w:rFonts w:ascii="Courier New" w:eastAsia="宋体" w:hAnsi="Courier New" w:cs="Courier New"/>
          <w:noProof/>
          <w:kern w:val="0"/>
          <w:sz w:val="27"/>
          <w:szCs w:val="27"/>
        </w:rPr>
        <w:drawing>
          <wp:inline distT="0" distB="0" distL="0" distR="0">
            <wp:extent cx="5274310" cy="4003040"/>
            <wp:effectExtent l="19050" t="0" r="2540" b="0"/>
            <wp:docPr id="1" name="图片 0" descr="QQ截图20220401153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2040115312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A19" w:rsidRPr="00C24A19" w:rsidRDefault="00C24A19" w:rsidP="00735816">
      <w:pPr>
        <w:widowControl/>
        <w:shd w:val="clear" w:color="auto" w:fill="FFFFFF"/>
        <w:spacing w:line="360" w:lineRule="auto"/>
        <w:ind w:firstLineChars="200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4A19">
        <w:rPr>
          <w:rFonts w:ascii="Courier New" w:eastAsia="宋体" w:hAnsi="Courier New" w:cs="Courier New"/>
          <w:kern w:val="0"/>
          <w:sz w:val="27"/>
          <w:szCs w:val="27"/>
        </w:rPr>
        <w:t>拥有浙江大学青山湖能源研究基地太阳能热发电实验室，试验平台占地约</w:t>
      </w:r>
      <w:r w:rsidRPr="00C24A19">
        <w:rPr>
          <w:rFonts w:ascii="Times New Roman" w:eastAsia="宋体" w:hAnsi="Times New Roman" w:cs="Times New Roman"/>
          <w:kern w:val="0"/>
          <w:sz w:val="27"/>
          <w:szCs w:val="27"/>
        </w:rPr>
        <w:t>1</w:t>
      </w:r>
      <w:r w:rsidRPr="00C24A19">
        <w:rPr>
          <w:rFonts w:ascii="Courier New" w:eastAsia="宋体" w:hAnsi="Courier New" w:cs="Courier New"/>
          <w:kern w:val="0"/>
          <w:sz w:val="27"/>
          <w:szCs w:val="27"/>
        </w:rPr>
        <w:t>万平方米，定日镜面积</w:t>
      </w:r>
      <w:r w:rsidRPr="00C24A19">
        <w:rPr>
          <w:rFonts w:ascii="Times New Roman" w:eastAsia="宋体" w:hAnsi="Times New Roman" w:cs="Times New Roman"/>
          <w:kern w:val="0"/>
          <w:sz w:val="27"/>
          <w:szCs w:val="27"/>
        </w:rPr>
        <w:t>2000</w:t>
      </w:r>
      <w:r w:rsidRPr="00C24A19">
        <w:rPr>
          <w:rFonts w:ascii="Courier New" w:eastAsia="宋体" w:hAnsi="Courier New" w:cs="Courier New"/>
          <w:kern w:val="0"/>
          <w:sz w:val="27"/>
          <w:szCs w:val="27"/>
        </w:rPr>
        <w:t>平方米、吸热塔最大热功率可达</w:t>
      </w:r>
      <w:r w:rsidRPr="00C24A19">
        <w:rPr>
          <w:rFonts w:ascii="Times New Roman" w:eastAsia="宋体" w:hAnsi="Times New Roman" w:cs="Times New Roman"/>
          <w:kern w:val="0"/>
          <w:sz w:val="27"/>
          <w:szCs w:val="27"/>
        </w:rPr>
        <w:t>1000</w:t>
      </w:r>
      <w:r w:rsidRPr="00C24A19">
        <w:rPr>
          <w:rFonts w:ascii="Courier New" w:eastAsia="宋体" w:hAnsi="Courier New" w:cs="Courier New"/>
          <w:kern w:val="0"/>
          <w:sz w:val="27"/>
          <w:szCs w:val="27"/>
        </w:rPr>
        <w:t>千瓦，可用于高温集热、热化学储热、布雷顿循环、斯特林循环等先进技术的研究。先后主持</w:t>
      </w:r>
      <w:r w:rsidRPr="00C24A19">
        <w:rPr>
          <w:rFonts w:ascii="Times New Roman" w:eastAsia="宋体" w:hAnsi="Times New Roman" w:cs="Times New Roman"/>
          <w:kern w:val="0"/>
          <w:sz w:val="27"/>
          <w:szCs w:val="27"/>
        </w:rPr>
        <w:t>/</w:t>
      </w:r>
      <w:r w:rsidRPr="00C24A19">
        <w:rPr>
          <w:rFonts w:ascii="Courier New" w:eastAsia="宋体" w:hAnsi="Courier New" w:cs="Courier New"/>
          <w:kern w:val="0"/>
          <w:sz w:val="27"/>
          <w:szCs w:val="27"/>
        </w:rPr>
        <w:t>完成</w:t>
      </w:r>
      <w:r w:rsidRPr="00C24A19">
        <w:rPr>
          <w:rFonts w:ascii="Times New Roman" w:eastAsia="宋体" w:hAnsi="Times New Roman" w:cs="Times New Roman"/>
          <w:kern w:val="0"/>
          <w:sz w:val="27"/>
          <w:szCs w:val="27"/>
        </w:rPr>
        <w:t>10</w:t>
      </w:r>
      <w:r w:rsidRPr="00C24A19">
        <w:rPr>
          <w:rFonts w:ascii="Courier New" w:eastAsia="宋体" w:hAnsi="Courier New" w:cs="Courier New"/>
          <w:kern w:val="0"/>
          <w:sz w:val="27"/>
          <w:szCs w:val="27"/>
        </w:rPr>
        <w:t>余项太阳能热发电方面的课题（包</w:t>
      </w:r>
      <w:r w:rsidRPr="00C24A19">
        <w:rPr>
          <w:rFonts w:ascii="Courier New" w:eastAsia="宋体" w:hAnsi="Courier New" w:cs="Courier New"/>
          <w:kern w:val="0"/>
          <w:sz w:val="27"/>
          <w:szCs w:val="27"/>
        </w:rPr>
        <w:lastRenderedPageBreak/>
        <w:t>括国家自然科学基金、国家重点研发计划、企业横向项目、浙江省重大科技专项等）。已发表</w:t>
      </w:r>
      <w:r w:rsidRPr="00C24A19">
        <w:rPr>
          <w:rFonts w:ascii="Times New Roman" w:eastAsia="宋体" w:hAnsi="Times New Roman" w:cs="Times New Roman"/>
          <w:kern w:val="0"/>
          <w:sz w:val="27"/>
          <w:szCs w:val="27"/>
        </w:rPr>
        <w:t>SCI</w:t>
      </w:r>
      <w:r w:rsidRPr="00C24A19">
        <w:rPr>
          <w:rFonts w:ascii="Courier New" w:eastAsia="宋体" w:hAnsi="Courier New" w:cs="Courier New"/>
          <w:kern w:val="0"/>
          <w:sz w:val="27"/>
          <w:szCs w:val="27"/>
        </w:rPr>
        <w:t>论文</w:t>
      </w:r>
      <w:r w:rsidRPr="00C24A19">
        <w:rPr>
          <w:rFonts w:ascii="Times New Roman" w:eastAsia="宋体" w:hAnsi="Times New Roman" w:cs="Times New Roman"/>
          <w:kern w:val="0"/>
          <w:sz w:val="27"/>
          <w:szCs w:val="27"/>
        </w:rPr>
        <w:t>55</w:t>
      </w:r>
      <w:r w:rsidRPr="00C24A19">
        <w:rPr>
          <w:rFonts w:ascii="Courier New" w:eastAsia="宋体" w:hAnsi="Courier New" w:cs="Courier New"/>
          <w:kern w:val="0"/>
          <w:sz w:val="27"/>
          <w:szCs w:val="27"/>
        </w:rPr>
        <w:t>篇，授权发明专利</w:t>
      </w:r>
      <w:r w:rsidRPr="00C24A19">
        <w:rPr>
          <w:rFonts w:ascii="Times New Roman" w:eastAsia="宋体" w:hAnsi="Times New Roman" w:cs="Times New Roman"/>
          <w:kern w:val="0"/>
          <w:sz w:val="27"/>
          <w:szCs w:val="27"/>
        </w:rPr>
        <w:t>60</w:t>
      </w:r>
      <w:r w:rsidRPr="00C24A19">
        <w:rPr>
          <w:rFonts w:ascii="Courier New" w:eastAsia="宋体" w:hAnsi="Courier New" w:cs="Courier New"/>
          <w:kern w:val="0"/>
          <w:sz w:val="27"/>
          <w:szCs w:val="27"/>
        </w:rPr>
        <w:t>余件。</w:t>
      </w:r>
    </w:p>
    <w:p w:rsidR="00B42811" w:rsidRDefault="00B60052"/>
    <w:sectPr w:rsidR="00B42811" w:rsidSect="00355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052" w:rsidRDefault="00B60052" w:rsidP="00E57E72">
      <w:r>
        <w:separator/>
      </w:r>
    </w:p>
  </w:endnote>
  <w:endnote w:type="continuationSeparator" w:id="1">
    <w:p w:rsidR="00B60052" w:rsidRDefault="00B60052" w:rsidP="00E57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052" w:rsidRDefault="00B60052" w:rsidP="00E57E72">
      <w:r>
        <w:separator/>
      </w:r>
    </w:p>
  </w:footnote>
  <w:footnote w:type="continuationSeparator" w:id="1">
    <w:p w:rsidR="00B60052" w:rsidRDefault="00B60052" w:rsidP="00E57E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A19"/>
    <w:rsid w:val="0014401D"/>
    <w:rsid w:val="00355C4F"/>
    <w:rsid w:val="004D47BB"/>
    <w:rsid w:val="00735816"/>
    <w:rsid w:val="007929A3"/>
    <w:rsid w:val="00B60052"/>
    <w:rsid w:val="00C24A19"/>
    <w:rsid w:val="00E5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7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7E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7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7E7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7E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7E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3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3472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dqf</dc:creator>
  <cp:lastModifiedBy>dqf</cp:lastModifiedBy>
  <cp:revision>3</cp:revision>
  <dcterms:created xsi:type="dcterms:W3CDTF">2022-04-01T07:30:00Z</dcterms:created>
  <dcterms:modified xsi:type="dcterms:W3CDTF">2022-04-01T07:39:00Z</dcterms:modified>
</cp:coreProperties>
</file>