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eastAsia="仿宋"/>
          <w:sz w:val="28"/>
          <w:szCs w:val="28"/>
        </w:rPr>
        <w:t>附件</w:t>
      </w:r>
      <w:r>
        <w:rPr>
          <w:rFonts w:hint="eastAsia" w:eastAsia="仿宋"/>
          <w:sz w:val="28"/>
          <w:szCs w:val="28"/>
          <w:lang w:val="en-US" w:eastAsia="zh-CN"/>
        </w:rPr>
        <w:t>2</w:t>
      </w:r>
      <w:r>
        <w:rPr>
          <w:rFonts w:hint="eastAsia" w:eastAsia="仿宋"/>
          <w:sz w:val="28"/>
          <w:szCs w:val="28"/>
        </w:rPr>
        <w:t>：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bidi="ar"/>
        </w:rPr>
        <w:t>研究生论坛摘要投稿模板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bidi="ar"/>
        </w:rPr>
      </w:pPr>
    </w:p>
    <w:p>
      <w:pPr>
        <w:snapToGrid w:val="0"/>
        <w:jc w:val="center"/>
        <w:rPr>
          <w:rFonts w:ascii="黑体" w:hAnsi="黑体" w:eastAsia="黑体"/>
          <w:sz w:val="40"/>
          <w:szCs w:val="40"/>
        </w:rPr>
      </w:pPr>
      <w:r>
        <w:rPr>
          <w:rStyle w:val="6"/>
          <w:rFonts w:ascii="黑体" w:hAnsi="黑体" w:eastAsia="黑体"/>
          <w:color w:val="FFFFFF"/>
          <w:sz w:val="40"/>
          <w:szCs w:val="40"/>
        </w:rPr>
        <w:footnoteReference w:id="0"/>
      </w:r>
      <w:r>
        <w:rPr>
          <w:rFonts w:hint="eastAsia" w:ascii="黑体" w:hAnsi="黑体" w:eastAsia="黑体"/>
          <w:sz w:val="40"/>
          <w:szCs w:val="40"/>
        </w:rPr>
        <w:t>超亲水RGO气凝胶复合相变材料用于太阳能光热转换及热能存储</w:t>
      </w:r>
      <w:bookmarkStart w:id="4" w:name="_GoBack"/>
      <w:bookmarkEnd w:id="4"/>
    </w:p>
    <w:p>
      <w:pPr>
        <w:snapToGrid w:val="0"/>
        <w:jc w:val="center"/>
        <w:rPr>
          <w:rFonts w:eastAsia="楷体"/>
          <w:sz w:val="28"/>
          <w:szCs w:val="28"/>
        </w:rPr>
      </w:pPr>
      <w:r>
        <w:rPr>
          <w:rFonts w:hint="eastAsia" w:eastAsia="楷体"/>
          <w:sz w:val="28"/>
          <w:szCs w:val="28"/>
        </w:rPr>
        <w:t>奚少博</w:t>
      </w:r>
      <w:r>
        <w:rPr>
          <w:rFonts w:hint="eastAsia" w:eastAsia="楷体"/>
          <w:sz w:val="28"/>
          <w:szCs w:val="28"/>
          <w:vertAlign w:val="superscript"/>
        </w:rPr>
        <w:t>1</w:t>
      </w:r>
      <w:r>
        <w:rPr>
          <w:rFonts w:hint="eastAsia" w:eastAsia="楷体"/>
          <w:sz w:val="28"/>
          <w:szCs w:val="28"/>
        </w:rPr>
        <w:t>，汪玲玲</w:t>
      </w:r>
      <w:r>
        <w:rPr>
          <w:rFonts w:hint="eastAsia" w:eastAsia="楷体"/>
          <w:sz w:val="28"/>
          <w:szCs w:val="28"/>
          <w:vertAlign w:val="superscript"/>
        </w:rPr>
        <w:t>1*</w:t>
      </w:r>
      <w:r>
        <w:rPr>
          <w:rFonts w:hint="eastAsia" w:eastAsia="楷体"/>
          <w:sz w:val="28"/>
          <w:szCs w:val="28"/>
        </w:rPr>
        <w:t>，谢华清</w:t>
      </w:r>
      <w:r>
        <w:rPr>
          <w:rFonts w:hint="eastAsia" w:eastAsia="楷体"/>
          <w:sz w:val="28"/>
          <w:szCs w:val="28"/>
          <w:vertAlign w:val="superscript"/>
        </w:rPr>
        <w:t>1</w:t>
      </w:r>
      <w:r>
        <w:rPr>
          <w:rFonts w:hint="eastAsia" w:eastAsia="楷体"/>
          <w:sz w:val="28"/>
          <w:szCs w:val="28"/>
        </w:rPr>
        <w:t>，于伟</w:t>
      </w:r>
      <w:r>
        <w:rPr>
          <w:rFonts w:hint="eastAsia" w:eastAsia="楷体"/>
          <w:sz w:val="28"/>
          <w:szCs w:val="28"/>
          <w:vertAlign w:val="superscript"/>
        </w:rPr>
        <w:t>1*</w:t>
      </w:r>
    </w:p>
    <w:p>
      <w:pPr>
        <w:numPr>
          <w:ilvl w:val="0"/>
          <w:numId w:val="1"/>
        </w:numPr>
        <w:snapToGrid w:val="0"/>
        <w:jc w:val="center"/>
        <w:rPr>
          <w:rFonts w:eastAsia="楷体"/>
          <w:sz w:val="24"/>
        </w:rPr>
      </w:pPr>
      <w:bookmarkStart w:id="0" w:name="_Hlk155462498"/>
      <w:r>
        <w:rPr>
          <w:rFonts w:hint="eastAsia" w:eastAsia="楷体"/>
          <w:sz w:val="24"/>
        </w:rPr>
        <w:t>上海第二工业大学能源与材料学院</w:t>
      </w:r>
      <w:bookmarkEnd w:id="0"/>
      <w:r>
        <w:rPr>
          <w:rFonts w:hint="eastAsia" w:eastAsia="楷体"/>
          <w:sz w:val="24"/>
        </w:rPr>
        <w:t>，</w:t>
      </w:r>
      <w:bookmarkStart w:id="1" w:name="_Hlk155462524"/>
      <w:r>
        <w:rPr>
          <w:rFonts w:eastAsia="楷体"/>
          <w:sz w:val="24"/>
        </w:rPr>
        <w:t>201209</w:t>
      </w:r>
      <w:bookmarkEnd w:id="1"/>
      <w:r>
        <w:rPr>
          <w:rFonts w:hint="eastAsia" w:eastAsia="楷体"/>
          <w:sz w:val="24"/>
          <w:lang w:eastAsia="zh-CN"/>
        </w:rPr>
        <w:t>，</w:t>
      </w:r>
      <w:r>
        <w:rPr>
          <w:rFonts w:hint="eastAsia" w:eastAsia="楷体"/>
          <w:sz w:val="24"/>
        </w:rPr>
        <w:t>上海</w:t>
      </w:r>
    </w:p>
    <w:p>
      <w:pPr>
        <w:snapToGrid w:val="0"/>
        <w:jc w:val="center"/>
        <w:rPr>
          <w:rFonts w:eastAsia="楷体"/>
          <w:sz w:val="24"/>
        </w:rPr>
      </w:pPr>
    </w:p>
    <w:p>
      <w:pPr>
        <w:snapToGrid w:val="0"/>
        <w:spacing w:before="120" w:beforeLines="50" w:after="120" w:afterLines="50"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摘</w:t>
      </w:r>
      <w:r>
        <w:rPr>
          <w:rFonts w:hint="eastAsia"/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要：</w:t>
      </w:r>
      <w:r>
        <w:rPr>
          <w:rFonts w:hint="eastAsia"/>
          <w:sz w:val="22"/>
          <w:szCs w:val="22"/>
        </w:rPr>
        <w:t>水合盐作为一种典型的</w:t>
      </w:r>
      <w:bookmarkStart w:id="2" w:name="OLE_LINK1"/>
      <w:r>
        <w:rPr>
          <w:rFonts w:hint="eastAsia"/>
          <w:sz w:val="22"/>
          <w:szCs w:val="22"/>
        </w:rPr>
        <w:t>相变材料</w:t>
      </w:r>
      <w:bookmarkEnd w:id="2"/>
      <w:r>
        <w:rPr>
          <w:rFonts w:hint="eastAsia"/>
          <w:sz w:val="22"/>
          <w:szCs w:val="22"/>
        </w:rPr>
        <w:t>(PCM)，具有高蓄热能力和分布广泛的特点，近年来在太阳能利用中发挥着广泛而关键的作用。然而，水合盐的泄漏和过冷问题一直制约着其进一步的发展应用。本研究以石墨烯分散液为前驱体，以魔芋葡甘露聚糖(KGM)为改性剂，采用水热反应-冷冻干燥法制备了超亲水性还原氧化石墨烯(RGO)气凝胶，该气凝胶可以有效地吸收可见光并将其转化为热能。此外，与PCM复合的超亲水性气凝胶可以改善泄漏的缺点，并在冷却过程中抑制过冷温度低至</w:t>
      </w:r>
      <w:r>
        <w:rPr>
          <w:sz w:val="22"/>
          <w:szCs w:val="22"/>
        </w:rPr>
        <w:t>0.2 ~ 1.5℃。</w:t>
      </w:r>
      <w:r>
        <w:rPr>
          <w:rFonts w:hint="eastAsia"/>
          <w:sz w:val="22"/>
          <w:szCs w:val="22"/>
        </w:rPr>
        <w:t>制备的三水乙酸钠/KGM改性氧化石墨烯气凝胶(SAT/K</w:t>
      </w:r>
      <w:bookmarkStart w:id="3" w:name="OLE_LINK2"/>
      <w:r>
        <w:rPr>
          <w:rFonts w:hint="eastAsia"/>
          <w:sz w:val="22"/>
          <w:szCs w:val="22"/>
        </w:rPr>
        <w:t>RGO</w:t>
      </w:r>
      <w:bookmarkEnd w:id="3"/>
      <w:r>
        <w:rPr>
          <w:rFonts w:hint="eastAsia"/>
          <w:sz w:val="22"/>
          <w:szCs w:val="22"/>
        </w:rPr>
        <w:t>)复合相变材料具有高的相变焓(252.8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J/g)，储热能力大于91%。在1个太阳照射强度下，复合相变材料表现出良好的光吸收性能，光热转换效率高达86.3%，且循环次数对复合材料的过冷性无明显影响，表明复合材料具有稳定的热循环和蓄热能力。</w:t>
      </w:r>
    </w:p>
    <w:p>
      <w:pPr>
        <w:snapToGrid w:val="0"/>
        <w:spacing w:after="120" w:afterLines="50"/>
        <w:rPr>
          <w:rFonts w:hint="eastAsia"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关</w:t>
      </w:r>
      <w:r>
        <w:rPr>
          <w:b/>
          <w:bCs/>
          <w:sz w:val="22"/>
          <w:szCs w:val="22"/>
        </w:rPr>
        <w:t>键词：</w:t>
      </w:r>
      <w:r>
        <w:rPr>
          <w:rFonts w:hint="eastAsia"/>
          <w:sz w:val="22"/>
          <w:szCs w:val="22"/>
        </w:rPr>
        <w:t>RGO气凝胶；太阳能储存</w:t>
      </w:r>
      <w:r>
        <w:rPr>
          <w:sz w:val="22"/>
          <w:szCs w:val="22"/>
        </w:rPr>
        <w:t>；</w:t>
      </w:r>
      <w:r>
        <w:rPr>
          <w:rFonts w:hint="eastAsia"/>
          <w:sz w:val="22"/>
          <w:szCs w:val="22"/>
        </w:rPr>
        <w:t xml:space="preserve">水合盐；光热转换；相变材料 </w:t>
      </w:r>
    </w:p>
    <w:p>
      <w:pPr>
        <w:snapToGrid w:val="0"/>
        <w:spacing w:after="120" w:afterLines="50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插  图</w:t>
      </w:r>
      <w:r>
        <w:rPr>
          <w:rFonts w:hint="eastAsia"/>
          <w:b/>
          <w:bCs/>
          <w:sz w:val="22"/>
          <w:szCs w:val="22"/>
          <w:lang w:eastAsia="zh-CN"/>
        </w:rPr>
        <w:t>（</w:t>
      </w:r>
      <w:r>
        <w:rPr>
          <w:rFonts w:hint="eastAsia"/>
          <w:b/>
          <w:bCs/>
          <w:sz w:val="22"/>
          <w:szCs w:val="22"/>
          <w:lang w:val="en-US" w:eastAsia="zh-CN"/>
        </w:rPr>
        <w:t>1张</w:t>
      </w:r>
      <w:r>
        <w:rPr>
          <w:rFonts w:hint="eastAsia"/>
          <w:b/>
          <w:bCs/>
          <w:sz w:val="22"/>
          <w:szCs w:val="22"/>
          <w:lang w:eastAsia="zh-CN"/>
        </w:rPr>
        <w:t>）</w:t>
      </w:r>
      <w:r>
        <w:rPr>
          <w:rFonts w:hint="eastAsia"/>
          <w:b/>
          <w:bCs/>
          <w:sz w:val="22"/>
          <w:szCs w:val="22"/>
        </w:rPr>
        <w:t>：</w:t>
      </w:r>
    </w:p>
    <w:p>
      <w:pPr>
        <w:spacing w:line="360" w:lineRule="auto"/>
        <w:jc w:val="left"/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bidi="ar"/>
        </w:rPr>
      </w:pPr>
    </w:p>
    <w:p>
      <w:pPr>
        <w:spacing w:before="20"/>
        <w:jc w:val="left"/>
        <w:rPr>
          <w:rFonts w:eastAsia="仿宋"/>
          <w:sz w:val="24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/>
    <w:sectPr>
      <w:footerReference r:id="rId4" w:type="default"/>
      <w:pgSz w:w="12240" w:h="15840"/>
      <w:pgMar w:top="1984" w:right="1474" w:bottom="1871" w:left="158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66A222-DFFB-482E-BC0A-1EA49565E59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0ABCA5F5-DAB4-4DF1-B951-1AB23986946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F2C2A46-A4FA-4D5E-8EAA-952B5159433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8173664-88FA-49F3-A05D-9EA91A6F84C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D3896BB-BE0D-4D40-BA0F-51B54DA52E8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3"/>
        <w:rPr>
          <w:sz w:val="20"/>
          <w:szCs w:val="20"/>
        </w:rPr>
      </w:pPr>
      <w:r>
        <w:rPr>
          <w:rFonts w:hint="eastAsia"/>
          <w:sz w:val="20"/>
          <w:szCs w:val="20"/>
        </w:rPr>
        <w:t>第一作者：姓名，邮箱，研究方向</w:t>
      </w:r>
    </w:p>
    <w:p>
      <w:pPr>
        <w:pStyle w:val="3"/>
        <w:rPr>
          <w:sz w:val="20"/>
          <w:szCs w:val="20"/>
        </w:rPr>
      </w:pPr>
      <w:r>
        <w:rPr>
          <w:rFonts w:hint="eastAsia"/>
          <w:sz w:val="20"/>
          <w:szCs w:val="20"/>
        </w:rPr>
        <w:t>通讯作者：姓名，邮箱，研究方向</w:t>
      </w:r>
    </w:p>
    <w:p>
      <w:pPr>
        <w:pStyle w:val="3"/>
        <w:rPr>
          <w:sz w:val="20"/>
          <w:szCs w:val="20"/>
        </w:rPr>
      </w:pPr>
      <w:r>
        <w:rPr>
          <w:rFonts w:hint="eastAsia"/>
          <w:sz w:val="20"/>
          <w:szCs w:val="20"/>
        </w:rPr>
        <w:t>通讯地址：上海第二工业大学能源与材料学院，邮编：</w:t>
      </w:r>
      <w:r>
        <w:rPr>
          <w:sz w:val="20"/>
          <w:szCs w:val="20"/>
        </w:rPr>
        <w:t>201209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D28348"/>
    <w:multiLevelType w:val="singleLevel"/>
    <w:tmpl w:val="AAD2834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NWM4NjVlMmUwYjZhMWI2MGU1Nzg0Mzg0Y2VhMjUifQ=="/>
  </w:docVars>
  <w:rsids>
    <w:rsidRoot w:val="564547C5"/>
    <w:rsid w:val="15B95830"/>
    <w:rsid w:val="41FF0FEB"/>
    <w:rsid w:val="564547C5"/>
    <w:rsid w:val="7188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footnote text"/>
    <w:basedOn w:val="1"/>
    <w:autoRedefine/>
    <w:semiHidden/>
    <w:qFormat/>
    <w:uiPriority w:val="0"/>
    <w:pPr>
      <w:snapToGrid w:val="0"/>
      <w:jc w:val="left"/>
    </w:pPr>
    <w:rPr>
      <w:sz w:val="18"/>
      <w:szCs w:val="18"/>
    </w:rPr>
  </w:style>
  <w:style w:type="character" w:styleId="6">
    <w:name w:val="footnote reference"/>
    <w:autoRedefine/>
    <w:semiHidden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2024-01-08T08:10:00Z</dcterms:created>
  <dc:creator>杜凤丽</dc:creator>
  <cp:lastModifiedBy>洪小松</cp:lastModifiedBy>
  <dcterms:modified xsi:type="dcterms:W3CDTF">2024-01-08T08:39:15Z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27B1A57E45EB4A9E9311997B3556CAAE_11</vt:lpwstr>
  </property>
</Properties>
</file>